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D3F75" w14:textId="01E39A2E" w:rsidR="008D1007" w:rsidRPr="00897351" w:rsidRDefault="00B30977" w:rsidP="00B30977">
      <w:pPr>
        <w:rPr>
          <w:rFonts w:ascii="Arial" w:hAnsi="Arial" w:cs="Arial"/>
          <w:b/>
          <w:bCs/>
          <w:u w:val="single"/>
        </w:rPr>
      </w:pPr>
      <w:r w:rsidRPr="00897351">
        <w:rPr>
          <w:rFonts w:ascii="Arial" w:hAnsi="Arial" w:cs="Arial"/>
          <w:b/>
          <w:bCs/>
          <w:u w:val="single"/>
        </w:rPr>
        <w:t xml:space="preserve">Item 9 - Clerks Report </w:t>
      </w:r>
    </w:p>
    <w:p w14:paraId="22606EDF" w14:textId="08A9D938" w:rsidR="00B30977" w:rsidRPr="00897351" w:rsidRDefault="00B30977" w:rsidP="00B309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7351">
        <w:rPr>
          <w:rFonts w:ascii="Arial" w:hAnsi="Arial" w:cs="Arial"/>
        </w:rPr>
        <w:t>Matters arising from past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B30977" w:rsidRPr="00897351" w14:paraId="2626AD0F" w14:textId="77777777" w:rsidTr="00B30977">
        <w:tc>
          <w:tcPr>
            <w:tcW w:w="7933" w:type="dxa"/>
          </w:tcPr>
          <w:p w14:paraId="40C3876A" w14:textId="2EDB0CF2" w:rsidR="00B30977" w:rsidRPr="00897351" w:rsidRDefault="00B30977" w:rsidP="00B30977">
            <w:pPr>
              <w:rPr>
                <w:rFonts w:ascii="Arial" w:hAnsi="Arial" w:cs="Arial"/>
              </w:rPr>
            </w:pPr>
            <w:r w:rsidRPr="00897351">
              <w:rPr>
                <w:rFonts w:ascii="Arial" w:hAnsi="Arial" w:cs="Arial"/>
              </w:rPr>
              <w:t>Item</w:t>
            </w:r>
          </w:p>
        </w:tc>
        <w:tc>
          <w:tcPr>
            <w:tcW w:w="1083" w:type="dxa"/>
          </w:tcPr>
          <w:p w14:paraId="282ECACC" w14:textId="11C3EB6A" w:rsidR="00B30977" w:rsidRPr="00897351" w:rsidRDefault="00B30977" w:rsidP="00B30977">
            <w:pPr>
              <w:rPr>
                <w:rFonts w:ascii="Arial" w:hAnsi="Arial" w:cs="Arial"/>
              </w:rPr>
            </w:pPr>
            <w:r w:rsidRPr="00897351">
              <w:rPr>
                <w:rFonts w:ascii="Arial" w:hAnsi="Arial" w:cs="Arial"/>
              </w:rPr>
              <w:t>Action</w:t>
            </w:r>
          </w:p>
        </w:tc>
      </w:tr>
      <w:tr w:rsidR="00B30977" w:rsidRPr="00897351" w14:paraId="35DBB969" w14:textId="77777777" w:rsidTr="00B30977">
        <w:tc>
          <w:tcPr>
            <w:tcW w:w="7933" w:type="dxa"/>
          </w:tcPr>
          <w:p w14:paraId="5B6EAE7E" w14:textId="258AB9F2" w:rsidR="00B30977" w:rsidRPr="00897351" w:rsidRDefault="00B30977" w:rsidP="00B30977">
            <w:pPr>
              <w:rPr>
                <w:rFonts w:ascii="Arial" w:hAnsi="Arial" w:cs="Arial"/>
              </w:rPr>
            </w:pPr>
            <w:r w:rsidRPr="00897351">
              <w:rPr>
                <w:rFonts w:ascii="Arial" w:hAnsi="Arial" w:cs="Arial"/>
              </w:rPr>
              <w:t xml:space="preserve">Severn Trent and </w:t>
            </w:r>
            <w:proofErr w:type="spellStart"/>
            <w:r w:rsidRPr="00897351">
              <w:rPr>
                <w:rFonts w:ascii="Arial" w:hAnsi="Arial" w:cs="Arial"/>
              </w:rPr>
              <w:t>Cotwalton</w:t>
            </w:r>
            <w:proofErr w:type="spellEnd"/>
            <w:r w:rsidRPr="00897351">
              <w:rPr>
                <w:rFonts w:ascii="Arial" w:hAnsi="Arial" w:cs="Arial"/>
              </w:rPr>
              <w:t xml:space="preserve"> Junction to B5066 ref: 4181743 </w:t>
            </w:r>
            <w:r w:rsidRPr="00897351">
              <w:rPr>
                <w:rFonts w:ascii="Arial" w:hAnsi="Arial" w:cs="Arial"/>
              </w:rPr>
              <w:t xml:space="preserve">&amp; 4237100 </w:t>
            </w:r>
          </w:p>
          <w:p w14:paraId="04875343" w14:textId="0D77D500" w:rsidR="00B30977" w:rsidRPr="00897351" w:rsidRDefault="00B30977" w:rsidP="00B30977">
            <w:pPr>
              <w:rPr>
                <w:rFonts w:ascii="Arial" w:hAnsi="Arial" w:cs="Arial"/>
              </w:rPr>
            </w:pPr>
            <w:r w:rsidRPr="00897351">
              <w:rPr>
                <w:rFonts w:ascii="Arial" w:hAnsi="Arial" w:cs="Arial"/>
              </w:rPr>
              <w:t>Missing bollards</w:t>
            </w:r>
            <w:r w:rsidRPr="00897351">
              <w:rPr>
                <w:rFonts w:ascii="Arial" w:hAnsi="Arial" w:cs="Arial"/>
              </w:rPr>
              <w:t>.</w:t>
            </w:r>
          </w:p>
        </w:tc>
        <w:tc>
          <w:tcPr>
            <w:tcW w:w="1083" w:type="dxa"/>
          </w:tcPr>
          <w:p w14:paraId="5691E3C4" w14:textId="02AA2DAD" w:rsidR="00B30977" w:rsidRPr="00897351" w:rsidRDefault="00C97694" w:rsidP="00B30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</w:t>
            </w:r>
          </w:p>
        </w:tc>
      </w:tr>
      <w:tr w:rsidR="00B30977" w:rsidRPr="00897351" w14:paraId="73D95A36" w14:textId="77777777" w:rsidTr="00B30977">
        <w:tc>
          <w:tcPr>
            <w:tcW w:w="7933" w:type="dxa"/>
          </w:tcPr>
          <w:p w14:paraId="4B03628A" w14:textId="7373169A" w:rsidR="00B30977" w:rsidRPr="00897351" w:rsidRDefault="00B30977" w:rsidP="00B30977">
            <w:pPr>
              <w:rPr>
                <w:rFonts w:ascii="Arial" w:hAnsi="Arial" w:cs="Arial"/>
              </w:rPr>
            </w:pPr>
            <w:r w:rsidRPr="00897351">
              <w:rPr>
                <w:rFonts w:ascii="Arial" w:hAnsi="Arial" w:cs="Arial"/>
              </w:rPr>
              <w:t xml:space="preserve">SIDS – Equipment has been delivered, </w:t>
            </w:r>
            <w:proofErr w:type="spellStart"/>
            <w:r w:rsidRPr="00897351">
              <w:rPr>
                <w:rFonts w:ascii="Arial" w:hAnsi="Arial" w:cs="Arial"/>
              </w:rPr>
              <w:t>Amey</w:t>
            </w:r>
            <w:proofErr w:type="spellEnd"/>
            <w:r w:rsidRPr="00897351">
              <w:rPr>
                <w:rFonts w:ascii="Arial" w:hAnsi="Arial" w:cs="Arial"/>
              </w:rPr>
              <w:t xml:space="preserve"> has been contacted and provided us with a quote for £475 plus VAT to provide and install the post. They aim to get it installed within the next few weeks subject to booking the road space.</w:t>
            </w:r>
          </w:p>
        </w:tc>
        <w:tc>
          <w:tcPr>
            <w:tcW w:w="1083" w:type="dxa"/>
          </w:tcPr>
          <w:p w14:paraId="5BE824D1" w14:textId="6573547F" w:rsidR="00B30977" w:rsidRPr="00897351" w:rsidRDefault="00B30977" w:rsidP="00B30977">
            <w:pPr>
              <w:rPr>
                <w:rFonts w:ascii="Arial" w:hAnsi="Arial" w:cs="Arial"/>
              </w:rPr>
            </w:pPr>
            <w:r w:rsidRPr="00897351">
              <w:rPr>
                <w:rFonts w:ascii="Arial" w:hAnsi="Arial" w:cs="Arial"/>
              </w:rPr>
              <w:t>Clerk to Monitor</w:t>
            </w:r>
          </w:p>
        </w:tc>
      </w:tr>
      <w:tr w:rsidR="00B30977" w:rsidRPr="00897351" w14:paraId="25420168" w14:textId="77777777" w:rsidTr="00B30977">
        <w:tc>
          <w:tcPr>
            <w:tcW w:w="7933" w:type="dxa"/>
          </w:tcPr>
          <w:p w14:paraId="5A79CD3E" w14:textId="1F9A985F" w:rsidR="00B30977" w:rsidRPr="00897351" w:rsidRDefault="00B30977" w:rsidP="00B30977">
            <w:pPr>
              <w:rPr>
                <w:rFonts w:ascii="Arial" w:hAnsi="Arial" w:cs="Arial"/>
              </w:rPr>
            </w:pPr>
            <w:r w:rsidRPr="00897351">
              <w:rPr>
                <w:rFonts w:ascii="Arial" w:hAnsi="Arial" w:cs="Arial"/>
              </w:rPr>
              <w:t>Ground’s maintenance contracts – areas to be maintained by the contractor have been requested from Cllr R Clark. Quotes can then be requested. One possible contract will be TGM (Trent Grounds Maintenance) Stafford</w:t>
            </w:r>
          </w:p>
        </w:tc>
        <w:tc>
          <w:tcPr>
            <w:tcW w:w="1083" w:type="dxa"/>
          </w:tcPr>
          <w:p w14:paraId="0DC3A29C" w14:textId="5242F6FE" w:rsidR="00B30977" w:rsidRPr="00897351" w:rsidRDefault="00B30977" w:rsidP="00B30977">
            <w:pPr>
              <w:rPr>
                <w:rFonts w:ascii="Arial" w:hAnsi="Arial" w:cs="Arial"/>
              </w:rPr>
            </w:pPr>
            <w:r w:rsidRPr="00897351">
              <w:rPr>
                <w:rFonts w:ascii="Arial" w:hAnsi="Arial" w:cs="Arial"/>
              </w:rPr>
              <w:t xml:space="preserve">Clerk </w:t>
            </w:r>
          </w:p>
        </w:tc>
      </w:tr>
      <w:tr w:rsidR="00272BE1" w:rsidRPr="00897351" w14:paraId="4A8FD63F" w14:textId="77777777" w:rsidTr="00B30977">
        <w:tc>
          <w:tcPr>
            <w:tcW w:w="7933" w:type="dxa"/>
          </w:tcPr>
          <w:p w14:paraId="2F403112" w14:textId="296BAEE5" w:rsidR="00272BE1" w:rsidRPr="00897351" w:rsidRDefault="00272BE1" w:rsidP="00B30977">
            <w:pPr>
              <w:rPr>
                <w:rFonts w:ascii="Arial" w:hAnsi="Arial" w:cs="Arial"/>
              </w:rPr>
            </w:pPr>
            <w:r w:rsidRPr="00897351">
              <w:rPr>
                <w:rFonts w:ascii="Arial" w:hAnsi="Arial" w:cs="Arial"/>
              </w:rPr>
              <w:t>Queens 70</w:t>
            </w:r>
            <w:r w:rsidRPr="00897351">
              <w:rPr>
                <w:rFonts w:ascii="Arial" w:hAnsi="Arial" w:cs="Arial"/>
                <w:vertAlign w:val="superscript"/>
              </w:rPr>
              <w:t>th</w:t>
            </w:r>
            <w:r w:rsidRPr="00897351">
              <w:rPr>
                <w:rFonts w:ascii="Arial" w:hAnsi="Arial" w:cs="Arial"/>
              </w:rPr>
              <w:t xml:space="preserve"> anniversary – Approved to purchase to cherry trees and a plaque the same as the 60</w:t>
            </w:r>
            <w:r w:rsidRPr="00897351">
              <w:rPr>
                <w:rFonts w:ascii="Arial" w:hAnsi="Arial" w:cs="Arial"/>
                <w:vertAlign w:val="superscript"/>
              </w:rPr>
              <w:t>th</w:t>
            </w:r>
            <w:r w:rsidRPr="00897351">
              <w:rPr>
                <w:rFonts w:ascii="Arial" w:hAnsi="Arial" w:cs="Arial"/>
              </w:rPr>
              <w:t xml:space="preserve"> anniversary.</w:t>
            </w:r>
          </w:p>
        </w:tc>
        <w:tc>
          <w:tcPr>
            <w:tcW w:w="1083" w:type="dxa"/>
          </w:tcPr>
          <w:p w14:paraId="4CA755B5" w14:textId="31BBDB1A" w:rsidR="00272BE1" w:rsidRPr="00897351" w:rsidRDefault="00272BE1" w:rsidP="00B30977">
            <w:pPr>
              <w:rPr>
                <w:rFonts w:ascii="Arial" w:hAnsi="Arial" w:cs="Arial"/>
              </w:rPr>
            </w:pPr>
            <w:r w:rsidRPr="00897351">
              <w:rPr>
                <w:rFonts w:ascii="Arial" w:hAnsi="Arial" w:cs="Arial"/>
              </w:rPr>
              <w:t>Clerk in 2022</w:t>
            </w:r>
          </w:p>
        </w:tc>
      </w:tr>
      <w:tr w:rsidR="00272BE1" w:rsidRPr="00897351" w14:paraId="6BB66C79" w14:textId="77777777" w:rsidTr="00B30977">
        <w:tc>
          <w:tcPr>
            <w:tcW w:w="7933" w:type="dxa"/>
          </w:tcPr>
          <w:p w14:paraId="328959B7" w14:textId="3CE013A4" w:rsidR="00272BE1" w:rsidRPr="00897351" w:rsidRDefault="00272BE1" w:rsidP="00B30977">
            <w:pPr>
              <w:rPr>
                <w:rFonts w:ascii="Arial" w:hAnsi="Arial" w:cs="Arial"/>
              </w:rPr>
            </w:pPr>
            <w:r w:rsidRPr="00897351">
              <w:rPr>
                <w:rFonts w:ascii="Arial" w:hAnsi="Arial" w:cs="Arial"/>
              </w:rPr>
              <w:t>Hedge cutting – Farm Lea, letters have been sent to all the residents</w:t>
            </w:r>
          </w:p>
        </w:tc>
        <w:tc>
          <w:tcPr>
            <w:tcW w:w="1083" w:type="dxa"/>
          </w:tcPr>
          <w:p w14:paraId="5A43879D" w14:textId="4BAF91C1" w:rsidR="00272BE1" w:rsidRPr="00897351" w:rsidRDefault="00272BE1" w:rsidP="00B30977">
            <w:pPr>
              <w:rPr>
                <w:rFonts w:ascii="Arial" w:hAnsi="Arial" w:cs="Arial"/>
              </w:rPr>
            </w:pPr>
            <w:r w:rsidRPr="00897351">
              <w:rPr>
                <w:rFonts w:ascii="Arial" w:hAnsi="Arial" w:cs="Arial"/>
              </w:rPr>
              <w:t>Monitor</w:t>
            </w:r>
          </w:p>
        </w:tc>
      </w:tr>
      <w:tr w:rsidR="00272BE1" w:rsidRPr="00897351" w14:paraId="1C977572" w14:textId="77777777" w:rsidTr="00B30977">
        <w:tc>
          <w:tcPr>
            <w:tcW w:w="7933" w:type="dxa"/>
          </w:tcPr>
          <w:p w14:paraId="76B16DBD" w14:textId="06AD2F96" w:rsidR="00272BE1" w:rsidRPr="00897351" w:rsidRDefault="00272BE1" w:rsidP="00B30977">
            <w:pPr>
              <w:rPr>
                <w:rFonts w:ascii="Arial" w:hAnsi="Arial" w:cs="Arial"/>
              </w:rPr>
            </w:pPr>
            <w:r w:rsidRPr="00897351">
              <w:rPr>
                <w:rFonts w:ascii="Arial" w:hAnsi="Arial" w:cs="Arial"/>
              </w:rPr>
              <w:t xml:space="preserve">Hedge cutting - The Bread Store, letter has been sent to the property owner </w:t>
            </w:r>
          </w:p>
        </w:tc>
        <w:tc>
          <w:tcPr>
            <w:tcW w:w="1083" w:type="dxa"/>
          </w:tcPr>
          <w:p w14:paraId="0FCBE832" w14:textId="350CAAB4" w:rsidR="00272BE1" w:rsidRPr="00897351" w:rsidRDefault="00272BE1" w:rsidP="00B30977">
            <w:pPr>
              <w:rPr>
                <w:rFonts w:ascii="Arial" w:hAnsi="Arial" w:cs="Arial"/>
              </w:rPr>
            </w:pPr>
            <w:r w:rsidRPr="00897351">
              <w:rPr>
                <w:rFonts w:ascii="Arial" w:hAnsi="Arial" w:cs="Arial"/>
              </w:rPr>
              <w:t>Monitor</w:t>
            </w:r>
          </w:p>
        </w:tc>
      </w:tr>
      <w:tr w:rsidR="00272BE1" w:rsidRPr="00897351" w14:paraId="4F911877" w14:textId="77777777" w:rsidTr="00B30977">
        <w:tc>
          <w:tcPr>
            <w:tcW w:w="7933" w:type="dxa"/>
          </w:tcPr>
          <w:p w14:paraId="22A2312C" w14:textId="7143C779" w:rsidR="00272BE1" w:rsidRPr="00897351" w:rsidRDefault="00272BE1" w:rsidP="00B30977">
            <w:pPr>
              <w:rPr>
                <w:rFonts w:ascii="Arial" w:hAnsi="Arial" w:cs="Arial"/>
              </w:rPr>
            </w:pPr>
            <w:r w:rsidRPr="00897351">
              <w:rPr>
                <w:rFonts w:ascii="Arial" w:hAnsi="Arial" w:cs="Arial"/>
              </w:rPr>
              <w:t>Hedge cutting – 2 Farm Lea, pictures have been taken and sent to Stafford Rural Homes to investigate.</w:t>
            </w:r>
          </w:p>
        </w:tc>
        <w:tc>
          <w:tcPr>
            <w:tcW w:w="1083" w:type="dxa"/>
          </w:tcPr>
          <w:p w14:paraId="43452B0B" w14:textId="4904AB1B" w:rsidR="00272BE1" w:rsidRPr="00897351" w:rsidRDefault="00272BE1" w:rsidP="00B30977">
            <w:pPr>
              <w:rPr>
                <w:rFonts w:ascii="Arial" w:hAnsi="Arial" w:cs="Arial"/>
              </w:rPr>
            </w:pPr>
            <w:r w:rsidRPr="00897351">
              <w:rPr>
                <w:rFonts w:ascii="Arial" w:hAnsi="Arial" w:cs="Arial"/>
              </w:rPr>
              <w:t>Monitor</w:t>
            </w:r>
          </w:p>
        </w:tc>
      </w:tr>
      <w:tr w:rsidR="00897351" w:rsidRPr="00897351" w14:paraId="7C0250C8" w14:textId="77777777" w:rsidTr="00B30977">
        <w:tc>
          <w:tcPr>
            <w:tcW w:w="7933" w:type="dxa"/>
          </w:tcPr>
          <w:p w14:paraId="231F05C6" w14:textId="7F494F00" w:rsidR="00897351" w:rsidRPr="00897351" w:rsidRDefault="00897351" w:rsidP="00B30977">
            <w:pPr>
              <w:rPr>
                <w:rFonts w:ascii="Arial" w:hAnsi="Arial" w:cs="Arial"/>
              </w:rPr>
            </w:pPr>
            <w:r w:rsidRPr="00897351">
              <w:rPr>
                <w:rFonts w:ascii="Arial" w:hAnsi="Arial" w:cs="Arial"/>
              </w:rPr>
              <w:t>Hedge cutting – Priory Cottage, letter has been sent to the property owner</w:t>
            </w:r>
          </w:p>
        </w:tc>
        <w:tc>
          <w:tcPr>
            <w:tcW w:w="1083" w:type="dxa"/>
          </w:tcPr>
          <w:p w14:paraId="782D46CE" w14:textId="7F338D64" w:rsidR="00897351" w:rsidRPr="00897351" w:rsidRDefault="00897351" w:rsidP="00B30977">
            <w:pPr>
              <w:rPr>
                <w:rFonts w:ascii="Arial" w:hAnsi="Arial" w:cs="Arial"/>
              </w:rPr>
            </w:pPr>
            <w:r w:rsidRPr="00897351">
              <w:rPr>
                <w:rFonts w:ascii="Arial" w:hAnsi="Arial" w:cs="Arial"/>
              </w:rPr>
              <w:t>Monitor</w:t>
            </w:r>
          </w:p>
        </w:tc>
      </w:tr>
      <w:tr w:rsidR="00272BE1" w:rsidRPr="00897351" w14:paraId="557B08DD" w14:textId="77777777" w:rsidTr="00B30977">
        <w:tc>
          <w:tcPr>
            <w:tcW w:w="7933" w:type="dxa"/>
          </w:tcPr>
          <w:p w14:paraId="6921333D" w14:textId="648C4433" w:rsidR="00272BE1" w:rsidRPr="00897351" w:rsidRDefault="00897351" w:rsidP="00B30977">
            <w:pPr>
              <w:rPr>
                <w:rFonts w:ascii="Arial" w:hAnsi="Arial" w:cs="Arial"/>
              </w:rPr>
            </w:pPr>
            <w:r w:rsidRPr="00897351">
              <w:rPr>
                <w:rFonts w:ascii="Arial" w:hAnsi="Arial" w:cs="Arial"/>
              </w:rPr>
              <w:t>Wooden Constriction – The Bread Store. The resident of Briar Cottage has been put in contact with the planning enforcement team</w:t>
            </w:r>
          </w:p>
        </w:tc>
        <w:tc>
          <w:tcPr>
            <w:tcW w:w="1083" w:type="dxa"/>
          </w:tcPr>
          <w:p w14:paraId="39B7A67E" w14:textId="16A20536" w:rsidR="00272BE1" w:rsidRPr="00897351" w:rsidRDefault="00897351" w:rsidP="00B30977">
            <w:pPr>
              <w:rPr>
                <w:rFonts w:ascii="Arial" w:hAnsi="Arial" w:cs="Arial"/>
              </w:rPr>
            </w:pPr>
            <w:r w:rsidRPr="00897351">
              <w:rPr>
                <w:rFonts w:ascii="Arial" w:hAnsi="Arial" w:cs="Arial"/>
              </w:rPr>
              <w:t>No further action required</w:t>
            </w:r>
          </w:p>
        </w:tc>
      </w:tr>
      <w:tr w:rsidR="00897351" w:rsidRPr="00897351" w14:paraId="278436BF" w14:textId="77777777" w:rsidTr="00B30977">
        <w:tc>
          <w:tcPr>
            <w:tcW w:w="7933" w:type="dxa"/>
          </w:tcPr>
          <w:p w14:paraId="701D31E6" w14:textId="77777777" w:rsidR="00897351" w:rsidRPr="00897351" w:rsidRDefault="00897351" w:rsidP="00B309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2B103313" w14:textId="77777777" w:rsidR="00897351" w:rsidRPr="00897351" w:rsidRDefault="00897351" w:rsidP="00B30977">
            <w:pPr>
              <w:rPr>
                <w:rFonts w:ascii="Arial" w:hAnsi="Arial" w:cs="Arial"/>
              </w:rPr>
            </w:pPr>
          </w:p>
        </w:tc>
      </w:tr>
    </w:tbl>
    <w:p w14:paraId="76FEF309" w14:textId="77C421BF" w:rsidR="00B30977" w:rsidRPr="00897351" w:rsidRDefault="00B30977" w:rsidP="00B30977">
      <w:pPr>
        <w:rPr>
          <w:rFonts w:ascii="Arial" w:hAnsi="Arial" w:cs="Arial"/>
        </w:rPr>
      </w:pPr>
    </w:p>
    <w:p w14:paraId="5BA85DDC" w14:textId="0733A8FD" w:rsidR="00B30977" w:rsidRPr="00C97694" w:rsidRDefault="00897351" w:rsidP="00B30977">
      <w:pPr>
        <w:rPr>
          <w:rFonts w:ascii="Arial" w:hAnsi="Arial" w:cs="Arial"/>
          <w:b/>
          <w:bCs/>
          <w:u w:val="single"/>
        </w:rPr>
      </w:pPr>
      <w:r w:rsidRPr="00C97694">
        <w:rPr>
          <w:rFonts w:ascii="Arial" w:hAnsi="Arial" w:cs="Arial"/>
          <w:b/>
          <w:bCs/>
          <w:u w:val="single"/>
        </w:rPr>
        <w:t>Item 14 Finance</w:t>
      </w:r>
    </w:p>
    <w:p w14:paraId="63E6A994" w14:textId="7E764D87" w:rsidR="00897351" w:rsidRDefault="00897351" w:rsidP="008973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approve monthly payments</w:t>
      </w:r>
    </w:p>
    <w:p w14:paraId="1B893AFE" w14:textId="7C769B2C" w:rsidR="00897351" w:rsidRDefault="00897351" w:rsidP="00897351">
      <w:pPr>
        <w:rPr>
          <w:rFonts w:ascii="Arial" w:hAnsi="Arial" w:cs="Arial"/>
        </w:rPr>
      </w:pPr>
      <w:r w:rsidRPr="00897351">
        <w:drawing>
          <wp:inline distT="0" distB="0" distL="0" distR="0" wp14:anchorId="297ED2D6" wp14:editId="71E1979C">
            <wp:extent cx="52578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BDB58" w14:textId="57CE518E" w:rsidR="00897351" w:rsidRDefault="00897351" w:rsidP="008973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Approval also </w:t>
      </w:r>
      <w:r w:rsidR="007768B0">
        <w:rPr>
          <w:rFonts w:ascii="Arial" w:hAnsi="Arial" w:cs="Arial"/>
        </w:rPr>
        <w:t>to pay any invoices that should be presented during August to avoid late payment fees. Clerk will advise Chairman and Vice Chairman if there are any.</w:t>
      </w:r>
    </w:p>
    <w:p w14:paraId="7DED571B" w14:textId="766380C1" w:rsidR="007768B0" w:rsidRPr="007768B0" w:rsidRDefault="007768B0" w:rsidP="007768B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768B0">
        <w:rPr>
          <w:rFonts w:ascii="Arial" w:hAnsi="Arial" w:cs="Arial"/>
        </w:rPr>
        <w:t xml:space="preserve">To approve monthly bank reconciliation </w:t>
      </w:r>
      <w:r>
        <w:rPr>
          <w:rFonts w:ascii="Arial" w:hAnsi="Arial" w:cs="Arial"/>
        </w:rPr>
        <w:t>– page 2</w:t>
      </w:r>
    </w:p>
    <w:p w14:paraId="211BABF3" w14:textId="75A2931F" w:rsidR="007768B0" w:rsidRDefault="007768B0" w:rsidP="007768B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receive report on performance against budget – page 3</w:t>
      </w:r>
    </w:p>
    <w:p w14:paraId="78F30EC9" w14:textId="427391D6" w:rsidR="007768B0" w:rsidRDefault="007768B0" w:rsidP="007768B0">
      <w:pPr>
        <w:ind w:left="360"/>
        <w:rPr>
          <w:rFonts w:ascii="Arial" w:hAnsi="Arial" w:cs="Arial"/>
        </w:rPr>
      </w:pPr>
    </w:p>
    <w:p w14:paraId="66AE9FFF" w14:textId="543CF0FF" w:rsidR="007768B0" w:rsidRDefault="007768B0" w:rsidP="007768B0">
      <w:pPr>
        <w:ind w:left="360"/>
        <w:rPr>
          <w:rFonts w:ascii="Arial" w:hAnsi="Arial" w:cs="Arial"/>
        </w:rPr>
      </w:pPr>
    </w:p>
    <w:p w14:paraId="40F64E0A" w14:textId="441CA296" w:rsidR="007768B0" w:rsidRDefault="007768B0" w:rsidP="007768B0">
      <w:pPr>
        <w:ind w:left="360"/>
        <w:rPr>
          <w:rFonts w:ascii="Arial" w:hAnsi="Arial" w:cs="Arial"/>
        </w:rPr>
      </w:pPr>
    </w:p>
    <w:p w14:paraId="5550501E" w14:textId="77777777" w:rsidR="007768B0" w:rsidRDefault="007768B0" w:rsidP="007768B0">
      <w:pPr>
        <w:ind w:left="360"/>
        <w:rPr>
          <w:rFonts w:ascii="Arial" w:hAnsi="Arial" w:cs="Arial"/>
        </w:rPr>
        <w:sectPr w:rsidR="007768B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484E17" w14:textId="4FC92B2A" w:rsidR="007768B0" w:rsidRPr="00C97694" w:rsidRDefault="00C97694" w:rsidP="007768B0">
      <w:pPr>
        <w:ind w:left="360"/>
        <w:rPr>
          <w:rFonts w:ascii="Arial" w:hAnsi="Arial" w:cs="Arial"/>
          <w:b/>
          <w:bCs/>
          <w:u w:val="single"/>
        </w:rPr>
      </w:pPr>
      <w:r w:rsidRPr="00C97694">
        <w:rPr>
          <w:rFonts w:ascii="Arial" w:hAnsi="Arial" w:cs="Arial"/>
          <w:b/>
          <w:bCs/>
          <w:u w:val="single"/>
        </w:rPr>
        <w:lastRenderedPageBreak/>
        <w:t>Bank reconciliation 21.07.21</w:t>
      </w:r>
    </w:p>
    <w:p w14:paraId="7389CE5C" w14:textId="5F357DA2" w:rsidR="00C97694" w:rsidRDefault="00C97694" w:rsidP="007768B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Balance as at 24.06.21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£19,596.87</w:t>
      </w:r>
    </w:p>
    <w:p w14:paraId="22218F2A" w14:textId="1BF9CB39" w:rsidR="00C97694" w:rsidRDefault="00C97694" w:rsidP="007768B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Less payments for July and August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£520.00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8F5FEAE" w14:textId="5C23EB24" w:rsidR="00C97694" w:rsidRDefault="00C97694" w:rsidP="007768B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Total as per cash book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£19,076.87</w:t>
      </w:r>
    </w:p>
    <w:p w14:paraId="6900B0F2" w14:textId="5A913131" w:rsidR="00C97694" w:rsidRDefault="00C97694" w:rsidP="007768B0">
      <w:pPr>
        <w:ind w:left="360"/>
        <w:rPr>
          <w:rFonts w:ascii="Arial" w:hAnsi="Arial" w:cs="Arial"/>
        </w:rPr>
      </w:pPr>
    </w:p>
    <w:p w14:paraId="0F19199E" w14:textId="405EB2D5" w:rsidR="00C97694" w:rsidRDefault="00C97694" w:rsidP="007768B0">
      <w:pPr>
        <w:ind w:left="360"/>
        <w:rPr>
          <w:rFonts w:ascii="Arial" w:hAnsi="Arial" w:cs="Arial"/>
        </w:rPr>
      </w:pPr>
      <w:r w:rsidRPr="00C97694">
        <w:drawing>
          <wp:inline distT="0" distB="0" distL="0" distR="0" wp14:anchorId="41A795FA" wp14:editId="2272FC41">
            <wp:extent cx="957262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F61BC" w14:textId="4B8634FF" w:rsidR="00C97694" w:rsidRDefault="00C97694" w:rsidP="007768B0">
      <w:pPr>
        <w:ind w:left="360"/>
        <w:rPr>
          <w:rFonts w:ascii="Arial" w:hAnsi="Arial" w:cs="Arial"/>
        </w:rPr>
      </w:pPr>
    </w:p>
    <w:p w14:paraId="76AC00B0" w14:textId="2EB8FC24" w:rsidR="00C97694" w:rsidRDefault="00C97694" w:rsidP="007768B0">
      <w:pPr>
        <w:ind w:left="36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91B8659" wp14:editId="5FFE02A9">
            <wp:extent cx="4314825" cy="1562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DB664" w14:textId="36950273" w:rsidR="00C97694" w:rsidRDefault="00C97694" w:rsidP="007768B0">
      <w:pPr>
        <w:ind w:left="360"/>
        <w:rPr>
          <w:rFonts w:ascii="Arial" w:hAnsi="Arial" w:cs="Arial"/>
        </w:rPr>
      </w:pPr>
    </w:p>
    <w:p w14:paraId="0D8BC834" w14:textId="468C1EE0" w:rsidR="00C97694" w:rsidRDefault="00C97694" w:rsidP="007768B0">
      <w:pPr>
        <w:ind w:left="360"/>
        <w:rPr>
          <w:rFonts w:ascii="Arial" w:hAnsi="Arial" w:cs="Arial"/>
        </w:rPr>
      </w:pPr>
    </w:p>
    <w:p w14:paraId="088942C2" w14:textId="14D2B59D" w:rsidR="00C97694" w:rsidRDefault="00C97694" w:rsidP="007768B0">
      <w:pPr>
        <w:ind w:left="360"/>
        <w:rPr>
          <w:rFonts w:ascii="Arial" w:hAnsi="Arial" w:cs="Arial"/>
        </w:rPr>
      </w:pPr>
    </w:p>
    <w:p w14:paraId="728E1728" w14:textId="501B528A" w:rsidR="00C97694" w:rsidRDefault="00C97694" w:rsidP="007768B0">
      <w:pPr>
        <w:ind w:left="360"/>
        <w:rPr>
          <w:rFonts w:ascii="Arial" w:hAnsi="Arial" w:cs="Arial"/>
        </w:rPr>
      </w:pPr>
    </w:p>
    <w:p w14:paraId="433A5F76" w14:textId="316CF7DA" w:rsidR="00C97694" w:rsidRDefault="00C97694" w:rsidP="007768B0">
      <w:pPr>
        <w:ind w:left="360"/>
        <w:rPr>
          <w:rFonts w:ascii="Arial" w:hAnsi="Arial" w:cs="Arial"/>
        </w:rPr>
      </w:pPr>
    </w:p>
    <w:p w14:paraId="3C6D32B3" w14:textId="443EC1F6" w:rsidR="00C97694" w:rsidRDefault="00C97694" w:rsidP="007768B0">
      <w:pPr>
        <w:ind w:left="360"/>
        <w:rPr>
          <w:rFonts w:ascii="Arial" w:hAnsi="Arial" w:cs="Arial"/>
        </w:rPr>
      </w:pPr>
    </w:p>
    <w:p w14:paraId="36A3D867" w14:textId="46B1BFAF" w:rsidR="00C97694" w:rsidRDefault="00C97694" w:rsidP="007768B0">
      <w:pPr>
        <w:ind w:left="360"/>
        <w:rPr>
          <w:rFonts w:ascii="Arial" w:hAnsi="Arial" w:cs="Arial"/>
        </w:rPr>
      </w:pPr>
    </w:p>
    <w:p w14:paraId="2C13755E" w14:textId="018A53FF" w:rsidR="00C97694" w:rsidRDefault="00C97694" w:rsidP="007768B0">
      <w:pPr>
        <w:ind w:left="360"/>
        <w:rPr>
          <w:rFonts w:ascii="Arial" w:hAnsi="Arial" w:cs="Arial"/>
        </w:rPr>
      </w:pPr>
    </w:p>
    <w:p w14:paraId="0650E594" w14:textId="77777777" w:rsidR="00C97694" w:rsidRDefault="00C97694" w:rsidP="007768B0">
      <w:pPr>
        <w:ind w:left="360"/>
        <w:rPr>
          <w:rFonts w:ascii="Arial" w:hAnsi="Arial" w:cs="Arial"/>
        </w:rPr>
        <w:sectPr w:rsidR="00C97694" w:rsidSect="007768B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2C4FDA2" w14:textId="05027E68" w:rsidR="00C97694" w:rsidRPr="007768B0" w:rsidRDefault="00C97694" w:rsidP="007768B0">
      <w:pPr>
        <w:ind w:left="360"/>
        <w:rPr>
          <w:rFonts w:ascii="Arial" w:hAnsi="Arial" w:cs="Arial"/>
        </w:rPr>
      </w:pPr>
      <w:r w:rsidRPr="00C97694">
        <w:lastRenderedPageBreak/>
        <w:drawing>
          <wp:inline distT="0" distB="0" distL="0" distR="0" wp14:anchorId="27303AC5" wp14:editId="4F57CD60">
            <wp:extent cx="9777730" cy="57264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72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694" w:rsidRPr="007768B0" w:rsidSect="007768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0126B"/>
    <w:multiLevelType w:val="hybridMultilevel"/>
    <w:tmpl w:val="D3EA73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60569"/>
    <w:multiLevelType w:val="hybridMultilevel"/>
    <w:tmpl w:val="EC8C5D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20DB0"/>
    <w:multiLevelType w:val="hybridMultilevel"/>
    <w:tmpl w:val="ECE6E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23D93"/>
    <w:multiLevelType w:val="hybridMultilevel"/>
    <w:tmpl w:val="F29E24CA"/>
    <w:lvl w:ilvl="0" w:tplc="AEC8B09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77"/>
    <w:rsid w:val="00272BE1"/>
    <w:rsid w:val="007768B0"/>
    <w:rsid w:val="00897351"/>
    <w:rsid w:val="008D1007"/>
    <w:rsid w:val="00B30977"/>
    <w:rsid w:val="00C9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7B31"/>
  <w15:chartTrackingRefBased/>
  <w15:docId w15:val="{372DD6E4-2658-4109-977A-E14F5C60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7"/>
    <w:pPr>
      <w:ind w:left="720"/>
      <w:contextualSpacing/>
    </w:pPr>
  </w:style>
  <w:style w:type="table" w:styleId="TableGrid">
    <w:name w:val="Table Grid"/>
    <w:basedOn w:val="TableNormal"/>
    <w:uiPriority w:val="39"/>
    <w:rsid w:val="00B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Doxey Clerk</dc:creator>
  <cp:keywords/>
  <dc:description/>
  <cp:lastModifiedBy>Doxey Clerk</cp:lastModifiedBy>
  <cp:revision>2</cp:revision>
  <dcterms:created xsi:type="dcterms:W3CDTF">2021-07-13T10:35:00Z</dcterms:created>
  <dcterms:modified xsi:type="dcterms:W3CDTF">2021-07-13T11:23:00Z</dcterms:modified>
</cp:coreProperties>
</file>